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F9" w:rsidRDefault="00B144C3" w:rsidP="00B144C3">
      <w:pPr>
        <w:pStyle w:val="Rubrik1"/>
      </w:pPr>
      <w:r>
        <w:t>Lönerevision enligt kollektivavtal mellan Svensk Scenkonst och Teaterförbundet avseende konstnärlig personal, tekniska tjänstemän samt teaterteknisk personal vid privatteatrarna 2</w:t>
      </w:r>
      <w:r>
        <w:t>020</w:t>
      </w:r>
    </w:p>
    <w:p w:rsidR="00B144C3" w:rsidRDefault="00B144C3" w:rsidP="00CF30C6"/>
    <w:p w:rsidR="00B144C3" w:rsidRDefault="00B144C3" w:rsidP="00CF30C6">
      <w:r>
        <w:t>S</w:t>
      </w:r>
      <w:r>
        <w:t>ammanfattning av lönerevisionen</w:t>
      </w:r>
      <w:r>
        <w:t>:</w:t>
      </w:r>
    </w:p>
    <w:p w:rsidR="00B144C3" w:rsidRDefault="00B144C3" w:rsidP="00CF30C6">
      <w:pPr>
        <w:rPr>
          <w:b/>
          <w:bCs/>
        </w:rPr>
      </w:pPr>
    </w:p>
    <w:p w:rsidR="00B144C3" w:rsidRPr="00B144C3" w:rsidRDefault="00B144C3" w:rsidP="00CF30C6">
      <w:pPr>
        <w:rPr>
          <w:b/>
          <w:bCs/>
        </w:rPr>
      </w:pPr>
      <w:r w:rsidRPr="00B144C3">
        <w:rPr>
          <w:b/>
          <w:bCs/>
        </w:rPr>
        <w:t xml:space="preserve">Revisionsdatum </w:t>
      </w:r>
    </w:p>
    <w:p w:rsidR="00B144C3" w:rsidRDefault="00B144C3" w:rsidP="00CF30C6">
      <w:r>
        <w:t xml:space="preserve">1 </w:t>
      </w:r>
      <w:r>
        <w:t>november 2020</w:t>
      </w:r>
    </w:p>
    <w:p w:rsidR="00B144C3" w:rsidRDefault="00B144C3" w:rsidP="00CF30C6">
      <w:pPr>
        <w:rPr>
          <w:b/>
          <w:bCs/>
        </w:rPr>
      </w:pPr>
    </w:p>
    <w:p w:rsidR="00B144C3" w:rsidRPr="00B144C3" w:rsidRDefault="00B144C3" w:rsidP="00CF30C6">
      <w:pPr>
        <w:rPr>
          <w:b/>
          <w:bCs/>
        </w:rPr>
      </w:pPr>
      <w:r w:rsidRPr="00B144C3">
        <w:rPr>
          <w:b/>
          <w:bCs/>
        </w:rPr>
        <w:t xml:space="preserve">Löneökningsnivå </w:t>
      </w:r>
    </w:p>
    <w:p w:rsidR="00B144C3" w:rsidRDefault="00B144C3" w:rsidP="00B144C3">
      <w:r>
        <w:t xml:space="preserve">Utgående löner höjs med 2,7 procent från och med den 1 november 2020. </w:t>
      </w:r>
    </w:p>
    <w:p w:rsidR="00B144C3" w:rsidRDefault="00B144C3" w:rsidP="00B144C3">
      <w:r>
        <w:t>Övriga i avtalet inskrivna ersättningar höjs med 2,</w:t>
      </w:r>
      <w:r>
        <w:t>7</w:t>
      </w:r>
      <w:r>
        <w:t xml:space="preserve"> procent från och med</w:t>
      </w:r>
      <w:r>
        <w:t xml:space="preserve"> samma datum</w:t>
      </w:r>
      <w:bookmarkStart w:id="0" w:name="_GoBack"/>
      <w:bookmarkEnd w:id="0"/>
      <w:r>
        <w:t xml:space="preserve">. </w:t>
      </w:r>
    </w:p>
    <w:p w:rsidR="00B144C3" w:rsidRDefault="00B144C3" w:rsidP="00B144C3">
      <w:pPr>
        <w:rPr>
          <w:b/>
          <w:bCs/>
        </w:rPr>
      </w:pPr>
    </w:p>
    <w:p w:rsidR="00B144C3" w:rsidRPr="00B144C3" w:rsidRDefault="00B144C3" w:rsidP="00B144C3">
      <w:pPr>
        <w:rPr>
          <w:b/>
          <w:bCs/>
        </w:rPr>
      </w:pPr>
      <w:r w:rsidRPr="00B144C3">
        <w:rPr>
          <w:b/>
          <w:bCs/>
        </w:rPr>
        <w:t xml:space="preserve">Kompletterande pension (motsvarande </w:t>
      </w:r>
      <w:proofErr w:type="spellStart"/>
      <w:r w:rsidRPr="00B144C3">
        <w:rPr>
          <w:b/>
          <w:bCs/>
        </w:rPr>
        <w:t>Flexpension</w:t>
      </w:r>
      <w:proofErr w:type="spellEnd"/>
      <w:r w:rsidRPr="00B144C3">
        <w:rPr>
          <w:b/>
          <w:bCs/>
        </w:rPr>
        <w:t xml:space="preserve">) </w:t>
      </w:r>
    </w:p>
    <w:p w:rsidR="00B144C3" w:rsidRDefault="00B144C3" w:rsidP="00B144C3">
      <w:r>
        <w:t>D</w:t>
      </w:r>
      <w:r>
        <w:t>en kompletterande pensionsinbetalningen höjs i samband med 20</w:t>
      </w:r>
      <w:r>
        <w:t>20</w:t>
      </w:r>
      <w:r>
        <w:t xml:space="preserve"> års lönerevision</w:t>
      </w:r>
      <w:r>
        <w:t xml:space="preserve"> med 0,4 procent</w:t>
      </w:r>
      <w:r>
        <w:t xml:space="preserve">. </w:t>
      </w:r>
      <w:r>
        <w:t>F</w:t>
      </w:r>
      <w:r>
        <w:t xml:space="preserve">akturering </w:t>
      </w:r>
      <w:r>
        <w:t xml:space="preserve">av den kompletterande pensionsinbetalningen </w:t>
      </w:r>
      <w:r>
        <w:t>hanteras av Fora i samband med ordinarie pensionsinbetalning för 20</w:t>
      </w:r>
      <w:r>
        <w:t>20</w:t>
      </w:r>
      <w:r>
        <w:t xml:space="preserve"> i januari 202</w:t>
      </w:r>
      <w:r>
        <w:t>1</w:t>
      </w:r>
      <w:r>
        <w:t xml:space="preserve">. </w:t>
      </w:r>
    </w:p>
    <w:p w:rsidR="00B144C3" w:rsidRDefault="00B144C3" w:rsidP="00B144C3"/>
    <w:p w:rsidR="00B144C3" w:rsidRPr="00CF30C6" w:rsidRDefault="00B144C3" w:rsidP="00B144C3">
      <w:r>
        <w:t>Vid frågor kontakta: Maria Wilson</w:t>
      </w:r>
      <w:r>
        <w:t xml:space="preserve"> </w:t>
      </w:r>
      <w:hyperlink r:id="rId8" w:history="1">
        <w:r w:rsidRPr="00F51A32">
          <w:rPr>
            <w:rStyle w:val="Hyperlnk"/>
          </w:rPr>
          <w:t>maria.wilson@svenskscenkonst.se</w:t>
        </w:r>
      </w:hyperlink>
      <w:r>
        <w:t xml:space="preserve"> eller 072-547 38 93.</w:t>
      </w:r>
      <w:r>
        <w:t xml:space="preserve"> </w:t>
      </w:r>
    </w:p>
    <w:sectPr w:rsidR="00B144C3" w:rsidRPr="00CF30C6" w:rsidSect="00CF30C6">
      <w:headerReference w:type="first" r:id="rId9"/>
      <w:pgSz w:w="11906" w:h="16838"/>
      <w:pgMar w:top="1417" w:right="1417" w:bottom="1417" w:left="1417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C3" w:rsidRDefault="00B144C3" w:rsidP="00ED6C6F">
      <w:pPr>
        <w:spacing w:after="0" w:line="240" w:lineRule="auto"/>
      </w:pPr>
      <w:r>
        <w:separator/>
      </w:r>
    </w:p>
  </w:endnote>
  <w:endnote w:type="continuationSeparator" w:id="0">
    <w:p w:rsidR="00B144C3" w:rsidRDefault="00B144C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C3" w:rsidRDefault="00B144C3" w:rsidP="00ED6C6F">
      <w:pPr>
        <w:spacing w:after="0" w:line="240" w:lineRule="auto"/>
      </w:pPr>
      <w:r>
        <w:separator/>
      </w:r>
    </w:p>
  </w:footnote>
  <w:footnote w:type="continuationSeparator" w:id="0">
    <w:p w:rsidR="00B144C3" w:rsidRDefault="00B144C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4" w:rsidRDefault="00660494" w:rsidP="00CF30C6">
    <w:pPr>
      <w:pStyle w:val="Sidhuvud"/>
      <w:tabs>
        <w:tab w:val="clear" w:pos="4536"/>
        <w:tab w:val="clear" w:pos="9072"/>
        <w:tab w:val="left" w:pos="6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C3"/>
    <w:rsid w:val="00023CF5"/>
    <w:rsid w:val="000304A9"/>
    <w:rsid w:val="00081E07"/>
    <w:rsid w:val="00090786"/>
    <w:rsid w:val="000D29F7"/>
    <w:rsid w:val="000D4286"/>
    <w:rsid w:val="0011207E"/>
    <w:rsid w:val="00130E7A"/>
    <w:rsid w:val="00142663"/>
    <w:rsid w:val="001463A5"/>
    <w:rsid w:val="00162344"/>
    <w:rsid w:val="001B4BB9"/>
    <w:rsid w:val="001F7A84"/>
    <w:rsid w:val="00220B93"/>
    <w:rsid w:val="002346A2"/>
    <w:rsid w:val="002964E3"/>
    <w:rsid w:val="002A223C"/>
    <w:rsid w:val="002B08F7"/>
    <w:rsid w:val="002E1481"/>
    <w:rsid w:val="002F7366"/>
    <w:rsid w:val="00392795"/>
    <w:rsid w:val="003977E2"/>
    <w:rsid w:val="003A0FEC"/>
    <w:rsid w:val="00450762"/>
    <w:rsid w:val="004539FA"/>
    <w:rsid w:val="00461A82"/>
    <w:rsid w:val="00463F60"/>
    <w:rsid w:val="00466ABB"/>
    <w:rsid w:val="00473FEA"/>
    <w:rsid w:val="00481060"/>
    <w:rsid w:val="00483F66"/>
    <w:rsid w:val="004B7AB9"/>
    <w:rsid w:val="004E0B05"/>
    <w:rsid w:val="005547E8"/>
    <w:rsid w:val="00594D98"/>
    <w:rsid w:val="005A403A"/>
    <w:rsid w:val="005F29FB"/>
    <w:rsid w:val="006137D6"/>
    <w:rsid w:val="00614607"/>
    <w:rsid w:val="0061538E"/>
    <w:rsid w:val="00660494"/>
    <w:rsid w:val="006A2A2E"/>
    <w:rsid w:val="006A60A8"/>
    <w:rsid w:val="006B516B"/>
    <w:rsid w:val="006E43A5"/>
    <w:rsid w:val="006F6391"/>
    <w:rsid w:val="007829D2"/>
    <w:rsid w:val="00783074"/>
    <w:rsid w:val="007861A6"/>
    <w:rsid w:val="007A0B53"/>
    <w:rsid w:val="007B634A"/>
    <w:rsid w:val="007E16FA"/>
    <w:rsid w:val="00834506"/>
    <w:rsid w:val="00845A8E"/>
    <w:rsid w:val="008574B7"/>
    <w:rsid w:val="00862DDD"/>
    <w:rsid w:val="00867740"/>
    <w:rsid w:val="00875CBE"/>
    <w:rsid w:val="008C5285"/>
    <w:rsid w:val="009255D9"/>
    <w:rsid w:val="00945F3C"/>
    <w:rsid w:val="0095598A"/>
    <w:rsid w:val="00976057"/>
    <w:rsid w:val="009A699C"/>
    <w:rsid w:val="009B2791"/>
    <w:rsid w:val="009B7F9A"/>
    <w:rsid w:val="009C3475"/>
    <w:rsid w:val="009C3B41"/>
    <w:rsid w:val="009E0DD2"/>
    <w:rsid w:val="009E6EF9"/>
    <w:rsid w:val="009E7F82"/>
    <w:rsid w:val="009F1B33"/>
    <w:rsid w:val="00A23320"/>
    <w:rsid w:val="00A4669F"/>
    <w:rsid w:val="00A51CEF"/>
    <w:rsid w:val="00A738DA"/>
    <w:rsid w:val="00AD354E"/>
    <w:rsid w:val="00AD396E"/>
    <w:rsid w:val="00AD5832"/>
    <w:rsid w:val="00AF5B57"/>
    <w:rsid w:val="00B144C3"/>
    <w:rsid w:val="00B30455"/>
    <w:rsid w:val="00B40DB3"/>
    <w:rsid w:val="00B4285A"/>
    <w:rsid w:val="00B71B19"/>
    <w:rsid w:val="00B9726E"/>
    <w:rsid w:val="00BB48AC"/>
    <w:rsid w:val="00BF4863"/>
    <w:rsid w:val="00C01530"/>
    <w:rsid w:val="00C0183B"/>
    <w:rsid w:val="00C079B5"/>
    <w:rsid w:val="00C2702F"/>
    <w:rsid w:val="00C31880"/>
    <w:rsid w:val="00C41FA6"/>
    <w:rsid w:val="00C4216C"/>
    <w:rsid w:val="00C432DD"/>
    <w:rsid w:val="00C80F54"/>
    <w:rsid w:val="00C82A2E"/>
    <w:rsid w:val="00C8540A"/>
    <w:rsid w:val="00CA7C81"/>
    <w:rsid w:val="00CF30C6"/>
    <w:rsid w:val="00CF4423"/>
    <w:rsid w:val="00D070FF"/>
    <w:rsid w:val="00D2298A"/>
    <w:rsid w:val="00D37F09"/>
    <w:rsid w:val="00D4779E"/>
    <w:rsid w:val="00DB4DF9"/>
    <w:rsid w:val="00DF0444"/>
    <w:rsid w:val="00E33025"/>
    <w:rsid w:val="00EA7419"/>
    <w:rsid w:val="00EB1E30"/>
    <w:rsid w:val="00ED6C6F"/>
    <w:rsid w:val="00F074C1"/>
    <w:rsid w:val="00F156FA"/>
    <w:rsid w:val="00F4778E"/>
    <w:rsid w:val="00F841B1"/>
    <w:rsid w:val="00F941AC"/>
    <w:rsid w:val="00FB77E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8C75"/>
  <w15:chartTrackingRefBased/>
  <w15:docId w15:val="{B031D1A5-E7B2-4243-A457-94DD0E1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F9"/>
    <w:rPr>
      <w:sz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DB4DF9"/>
    <w:pPr>
      <w:keepNext/>
      <w:keepLines/>
      <w:spacing w:before="360" w:after="40" w:line="288" w:lineRule="auto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B4DF9"/>
    <w:pPr>
      <w:spacing w:before="24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162344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62344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4DF9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B4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62344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62344"/>
    <w:rPr>
      <w:rFonts w:asciiTheme="majorHAnsi" w:eastAsiaTheme="majorEastAsia" w:hAnsiTheme="majorHAnsi" w:cstheme="majorBidi"/>
      <w:bCs/>
      <w:i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137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95598A"/>
    <w:pPr>
      <w:tabs>
        <w:tab w:val="center" w:pos="4536"/>
        <w:tab w:val="right" w:pos="9072"/>
      </w:tabs>
      <w:spacing w:after="0" w:line="264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95598A"/>
    <w:rPr>
      <w:sz w:val="14"/>
    </w:rPr>
  </w:style>
  <w:style w:type="paragraph" w:styleId="Sidfot">
    <w:name w:val="footer"/>
    <w:basedOn w:val="Normal"/>
    <w:link w:val="SidfotChar"/>
    <w:uiPriority w:val="99"/>
    <w:rsid w:val="009A699C"/>
    <w:pPr>
      <w:tabs>
        <w:tab w:val="center" w:pos="4536"/>
        <w:tab w:val="right" w:pos="9072"/>
      </w:tabs>
      <w:spacing w:after="0"/>
      <w:jc w:val="center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A699C"/>
    <w:rPr>
      <w:sz w:val="15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71B4B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2E148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40A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40A"/>
    <w:rPr>
      <w:rFonts w:ascii="Segoe UI" w:hAnsi="Segoe UI" w:cs="Segoe UI"/>
    </w:rPr>
  </w:style>
  <w:style w:type="character" w:styleId="Sidnummer">
    <w:name w:val="page number"/>
    <w:basedOn w:val="Standardstycketeckensnitt"/>
    <w:uiPriority w:val="99"/>
    <w:rsid w:val="009A699C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wilson@svenskscenkons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Svensk Scenkonst_Colour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71B4BF"/>
      </a:accent1>
      <a:accent2>
        <a:srgbClr val="FBB040"/>
      </a:accent2>
      <a:accent3>
        <a:srgbClr val="004990"/>
      </a:accent3>
      <a:accent4>
        <a:srgbClr val="EE3224"/>
      </a:accent4>
      <a:accent5>
        <a:srgbClr val="B9CB00"/>
      </a:accent5>
      <a:accent6>
        <a:srgbClr val="4F2678"/>
      </a:accent6>
      <a:hlink>
        <a:srgbClr val="71B4BF"/>
      </a:hlink>
      <a:folHlink>
        <a:srgbClr val="FBB040"/>
      </a:folHlink>
    </a:clrScheme>
    <a:fontScheme name="Svensk Scenkonst_Colour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>
      <a:srgbClr val="5AA098"/>
    </a:custClr>
    <a:custClr>
      <a:srgbClr val="ECAE2B"/>
    </a:custClr>
    <a:custClr>
      <a:srgbClr val="0D0E34"/>
    </a:custClr>
    <a:custClr>
      <a:srgbClr val="C83246"/>
    </a:custClr>
    <a:custClr>
      <a:srgbClr val="AEAEAE"/>
    </a:custClr>
    <a:custClr>
      <a:srgbClr val="575860"/>
    </a:custClr>
    <a:custClr>
      <a:srgbClr val="D0C2B3"/>
    </a:custClr>
    <a:custClr>
      <a:srgbClr val="E9522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3C76-C3B7-41A3-BAE3-B79230F3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728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Wilson</dc:creator>
  <cp:keywords/>
  <dc:description/>
  <cp:lastModifiedBy>Maria Wilson</cp:lastModifiedBy>
  <cp:revision>1</cp:revision>
  <cp:lastPrinted>2018-09-12T12:18:00Z</cp:lastPrinted>
  <dcterms:created xsi:type="dcterms:W3CDTF">2020-12-11T12:02:00Z</dcterms:created>
  <dcterms:modified xsi:type="dcterms:W3CDTF">2020-12-11T12:11:00Z</dcterms:modified>
</cp:coreProperties>
</file>